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Z7003223000043（投资者可依据该编码在中国理财网www.chinawealth.com.cn查询理财产品相关信息）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2023年03月15日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466,446,458.00份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国投泰康信托有限公司,太平资产管理有限公司,平安资产管理有限责任公司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30,911,772.33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199,394,726.99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1.0854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276,430,708.74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截至报告期末，本产品Y60014份额净值为1.0834元，Y61014份额净值为1.0854元，Y62014份额净值为1.0873元。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103,745,730.37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101,939,176.31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ZJQTT202303170022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太平资产吉祥2号货币型资管产品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0120070000001089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